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before="0" w:after="280"/>
        <w:jc w:val="center"/>
        <w:rPr>
          <w:rFonts w:ascii="Tahoma" w:hAnsi="Tahoma" w:cs="Tahoma"/>
          <w:b/>
          <w:b/>
          <w:color w:val="000000"/>
        </w:rPr>
      </w:pPr>
      <w:r>
        <w:rPr>
          <w:rFonts w:cs="Tahoma" w:ascii="Tahoma" w:hAnsi="Tahoma"/>
          <w:b/>
          <w:color w:val="000000"/>
        </w:rPr>
        <w:t>Виды и условия оказания медицинской помощи БУЗ УР «ДГП 9 МЗ УР»</w:t>
      </w:r>
    </w:p>
    <w:p>
      <w:pPr>
        <w:pStyle w:val="NormalWeb"/>
        <w:spacing w:before="280" w:after="28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cs="Tahoma" w:ascii="Tahoma" w:hAnsi="Tahoma"/>
          <w:color w:val="000000"/>
          <w:sz w:val="20"/>
          <w:szCs w:val="20"/>
        </w:rPr>
        <w:t>В рамках Территориальной программы бесплатно предоставляются:</w:t>
      </w:r>
    </w:p>
    <w:p>
      <w:pPr>
        <w:pStyle w:val="NormalWeb"/>
        <w:numPr>
          <w:ilvl w:val="0"/>
          <w:numId w:val="1"/>
        </w:numPr>
        <w:spacing w:before="280" w:after="28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cs="Tahoma" w:ascii="Tahoma" w:hAnsi="Tahoma"/>
          <w:color w:val="000000"/>
          <w:sz w:val="20"/>
          <w:szCs w:val="20"/>
        </w:rPr>
        <w:t>первичная медико-санитарная помощь, в том числе доврачебная, врачебная и специализированная;</w:t>
      </w:r>
    </w:p>
    <w:p>
      <w:pPr>
        <w:pStyle w:val="NormalWeb"/>
        <w:spacing w:before="280" w:after="28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Style w:val="Appleconvertedspace"/>
          <w:rFonts w:cs="Tahoma" w:ascii="Tahoma" w:hAnsi="Tahoma"/>
          <w:color w:val="000000"/>
          <w:sz w:val="20"/>
          <w:szCs w:val="20"/>
        </w:rPr>
        <w:t> </w:t>
      </w:r>
      <w:r>
        <w:rPr>
          <w:rFonts w:cs="Tahoma" w:ascii="Tahoma" w:hAnsi="Tahoma"/>
          <w:color w:val="000000"/>
          <w:sz w:val="20"/>
          <w:szCs w:val="20"/>
        </w:rPr>
        <w:t>Первичная медико-санитарная помощь включает в себя мероприятия по медицинской профилактике заболеваний, в том числе мероприятия по проведению профилактических прививок и профилактических осмотров, формированию здорового образа жизни, диагностику и лечение заболеваний и состояний,  здоровых детей и лиц с хроническими заболеваниями, санитарно-гигиеническое просвещение граждан, а также осуществление других мероприятий, связанных с оказанием первичной медико-санитарной помощи гражданам.</w:t>
      </w:r>
    </w:p>
    <w:p>
      <w:pPr>
        <w:pStyle w:val="NormalWeb"/>
        <w:spacing w:before="280" w:after="28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cs="Tahoma" w:ascii="Tahoma" w:hAnsi="Tahoma"/>
          <w:color w:val="000000"/>
          <w:sz w:val="20"/>
          <w:szCs w:val="20"/>
        </w:rPr>
        <w:t>В рамках первичной медико-санитарной помощи осуществляется формирование здорового образа жизни у граждан, начиная с детского возраста, обеспечивается путем проведения мероприятий, направленных на информирование граждан о факторах риска для их здоровья, формирование мотивации к ведению здорового образа жизни и создание условий для ведения здорового образа жизни, в том числе для занятий физической культурой и спортом.</w:t>
      </w:r>
    </w:p>
    <w:p>
      <w:pPr>
        <w:pStyle w:val="NormalWeb"/>
        <w:spacing w:before="280" w:after="28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cs="Tahoma" w:ascii="Tahoma" w:hAnsi="Tahoma"/>
          <w:color w:val="000000"/>
          <w:sz w:val="20"/>
          <w:szCs w:val="20"/>
        </w:rPr>
        <w:t>Первичная медико-санитарная помощь оказывается бесплатно в неотложной и плановой форме в амбулаторных условиях и в условиях дневного стационара (30 лет Победы,5а).</w:t>
      </w:r>
    </w:p>
    <w:p>
      <w:pPr>
        <w:pStyle w:val="NormalWeb"/>
        <w:spacing w:before="280" w:after="28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cs="Tahoma" w:ascii="Tahoma" w:hAnsi="Tahoma"/>
          <w:color w:val="000000"/>
          <w:sz w:val="20"/>
          <w:szCs w:val="20"/>
        </w:rPr>
        <w:t>Первичная медико-санитарная помощь оказывается врачами-педиатрами участковыми, а также соответствующим средним медицинским персоналом.</w:t>
      </w:r>
    </w:p>
    <w:p>
      <w:pPr>
        <w:pStyle w:val="NormalWeb"/>
        <w:spacing w:before="280" w:after="28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cs="Tahoma" w:ascii="Tahoma" w:hAnsi="Tahoma"/>
          <w:color w:val="000000"/>
          <w:sz w:val="20"/>
          <w:szCs w:val="20"/>
        </w:rPr>
        <w:t>Первичная специализированная медико-санитарная помощь оказывается врачами-специалистами, включая врачей-специалистов БУЗ УР «ДГП 9 МЗ УР».</w:t>
      </w:r>
    </w:p>
    <w:p>
      <w:pPr>
        <w:pStyle w:val="Normal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cs="Tahoma" w:ascii="Tahoma" w:hAnsi="Tahoma"/>
          <w:color w:val="000000"/>
          <w:sz w:val="20"/>
          <w:szCs w:val="20"/>
        </w:rPr>
        <w:t>При оказании амбулаторной помощи по неотложным показаниям прием врачами-педиатрами участковыми осуществляется в день обращения пациента.</w:t>
      </w:r>
    </w:p>
    <w:p>
      <w:pPr>
        <w:pStyle w:val="Normal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cs="Tahoma" w:ascii="Tahoma" w:hAnsi="Tahoma"/>
          <w:color w:val="000000"/>
          <w:sz w:val="20"/>
          <w:szCs w:val="20"/>
        </w:rPr>
        <w:t>Оказание первичной медико-санитарной помощи в плановом порядке осуществляется по предварительной записи пациентов, в том числе в электронной форме (смотри «Запись на прием к врачу»).</w:t>
      </w:r>
    </w:p>
    <w:p>
      <w:pPr>
        <w:pStyle w:val="Normal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Style w:val="Appleconvertedspace"/>
          <w:rFonts w:cs="Tahoma" w:ascii="Tahoma" w:hAnsi="Tahoma"/>
          <w:color w:val="000000"/>
          <w:sz w:val="20"/>
          <w:szCs w:val="20"/>
        </w:rPr>
        <w:t> </w:t>
      </w:r>
      <w:r>
        <w:rPr>
          <w:rFonts w:cs="Tahoma" w:ascii="Tahoma" w:hAnsi="Tahoma"/>
          <w:color w:val="000000"/>
          <w:sz w:val="20"/>
          <w:szCs w:val="20"/>
        </w:rPr>
        <w:t>Мероприятия по реабилитации больных осуществляются в условиях дневного стационара в летнее время, путем направления на санаторно-курортное лечение, а также в физиотерапевтическом отделении ЛПУ (физиопроцедуры, массаж, ЛФК).</w:t>
      </w:r>
    </w:p>
    <w:p>
      <w:pPr>
        <w:pStyle w:val="Normal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cs="Tahoma" w:ascii="Tahoma" w:hAnsi="Tahoma"/>
          <w:color w:val="000000"/>
          <w:sz w:val="20"/>
          <w:szCs w:val="20"/>
        </w:rPr>
        <w:t xml:space="preserve"> </w:t>
      </w:r>
      <w:r>
        <w:rPr>
          <w:rFonts w:cs="Tahoma" w:ascii="Tahoma" w:hAnsi="Tahoma"/>
          <w:color w:val="000000"/>
          <w:sz w:val="20"/>
          <w:szCs w:val="20"/>
        </w:rPr>
        <w:t>При оказании медицинской помощи гражданам, имеющим право на получение государственной социальной помощи, организация обеспечения которых лекарственными препаратами предусматривается законодательством Российской Федерации, и отдельным категориям граждан, имеющим право на оказание социальной поддержки в соответствии с правовыми актами УР и г.Ижевска, осуществляется обеспечение указанных категорий граждан необходимыми лекарственными препаратами и изделиями медицинского назначения, а также специализированными продуктами лечебного питания для детей-инвалидов.</w:t>
      </w:r>
    </w:p>
    <w:p>
      <w:pPr>
        <w:pStyle w:val="Normal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cs="Tahoma" w:ascii="Tahoma" w:hAnsi="Tahoma"/>
          <w:color w:val="000000"/>
          <w:sz w:val="20"/>
          <w:szCs w:val="20"/>
        </w:rPr>
        <w:t>В рамках Территориальной программы осуществляется диспансерное наблюдение, которое представляет собой динамическое наблюдение, в том числе необходимое обследование, за состоянием здоровья лиц, страдающих хроническими заболеваниями, функциональными расстройствами, иными состояниями, в целях своевременного выявления, предупреждения осложнений, обострений заболеваний, иных патологических состояний, их профилактики и осуществления медицинской реабилитации указанных лиц.</w:t>
      </w:r>
    </w:p>
    <w:p>
      <w:pPr>
        <w:pStyle w:val="Normal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cs="Tahoma" w:ascii="Tahoma" w:hAnsi="Tahoma"/>
          <w:color w:val="000000"/>
          <w:sz w:val="20"/>
          <w:szCs w:val="20"/>
        </w:rPr>
        <w:t>Граждане информируются о возможности получения медицинской помощи в рамках Территориальной программы.</w:t>
      </w:r>
    </w:p>
    <w:p>
      <w:pPr>
        <w:pStyle w:val="NormalWeb"/>
        <w:spacing w:before="280" w:after="28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cs="Tahoma" w:ascii="Tahoma" w:hAnsi="Tahoma"/>
          <w:color w:val="000000"/>
          <w:sz w:val="20"/>
          <w:szCs w:val="20"/>
        </w:rPr>
        <w:t>В рамках Территориальной программы также обеспечивается:</w:t>
      </w:r>
    </w:p>
    <w:p>
      <w:pPr>
        <w:pStyle w:val="NormalWeb"/>
        <w:spacing w:before="280" w:after="28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cs="Tahoma" w:ascii="Tahoma" w:hAnsi="Tahoma"/>
          <w:color w:val="000000"/>
          <w:sz w:val="20"/>
          <w:szCs w:val="20"/>
        </w:rPr>
        <w:t>1) проведение обязательных профилактических медицинских осмотров всего детского населения БУЗ УР «ДГП 9 МЗ УР», согласно приказа МЗ РФ №</w:t>
      </w:r>
      <w:r>
        <w:rPr>
          <w:rFonts w:eastAsia="Times New Roman" w:cs="Tahoma" w:ascii="Tahoma" w:hAnsi="Tahoma"/>
          <w:color w:val="000000"/>
          <w:sz w:val="20"/>
          <w:szCs w:val="20"/>
          <w:lang w:eastAsia="ru-RU"/>
        </w:rPr>
        <w:t>514</w:t>
      </w:r>
      <w:r>
        <w:rPr>
          <w:rFonts w:cs="Tahoma" w:ascii="Tahoma" w:hAnsi="Tahoma"/>
          <w:color w:val="000000"/>
          <w:sz w:val="20"/>
          <w:szCs w:val="20"/>
        </w:rPr>
        <w:t>н.</w:t>
      </w:r>
    </w:p>
    <w:p>
      <w:pPr>
        <w:pStyle w:val="NormalWeb"/>
        <w:spacing w:before="280" w:after="28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cs="Tahoma" w:ascii="Tahoma" w:hAnsi="Tahoma"/>
          <w:color w:val="000000"/>
          <w:sz w:val="20"/>
          <w:szCs w:val="20"/>
        </w:rPr>
        <w:t xml:space="preserve">2) оказание медицинской помощи при проведении официальных физкультурных, спортивных и массовых спортивно-зрелищных мероприятий,  проводимых в детских садах и школах БУЗ УР «ДГП 9 МЗ УР». </w:t>
      </w:r>
    </w:p>
    <w:p>
      <w:pPr>
        <w:pStyle w:val="NormalWeb"/>
        <w:spacing w:before="280" w:after="28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cs="Tahoma" w:ascii="Tahoma" w:hAnsi="Tahoma"/>
          <w:color w:val="000000"/>
          <w:sz w:val="20"/>
          <w:szCs w:val="20"/>
        </w:rPr>
        <w:t>3) медицинские осмотры детей в целях получения разрешения для занятий физкультурой и спортом;</w:t>
      </w:r>
    </w:p>
    <w:p>
      <w:pPr>
        <w:pStyle w:val="NormalWeb"/>
        <w:spacing w:before="280" w:after="280"/>
        <w:rPr>
          <w:rFonts w:ascii="Tahoma" w:hAnsi="Tahoma" w:cs="Tahoma"/>
          <w:color w:val="000000"/>
          <w:sz w:val="20"/>
          <w:szCs w:val="20"/>
        </w:rPr>
      </w:pPr>
      <w:r>
        <w:rPr>
          <w:rFonts w:cs="Tahoma" w:ascii="Tahoma" w:hAnsi="Tahoma"/>
          <w:color w:val="000000"/>
          <w:sz w:val="20"/>
          <w:szCs w:val="20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25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04360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ppleconvertedspace" w:customStyle="1">
    <w:name w:val="apple-converted-space"/>
    <w:basedOn w:val="DefaultParagraphFont"/>
    <w:qFormat/>
    <w:rsid w:val="00e53ea7"/>
    <w:rPr/>
  </w:style>
  <w:style w:type="character" w:styleId="Style14">
    <w:name w:val="Интернет-ссылка"/>
    <w:basedOn w:val="DefaultParagraphFont"/>
    <w:uiPriority w:val="99"/>
    <w:semiHidden/>
    <w:unhideWhenUsed/>
    <w:rsid w:val="00e53ea7"/>
    <w:rPr>
      <w:color w:val="0000FF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NormalWeb">
    <w:name w:val="Normal (Web)"/>
    <w:basedOn w:val="Normal"/>
    <w:uiPriority w:val="99"/>
    <w:semiHidden/>
    <w:unhideWhenUsed/>
    <w:qFormat/>
    <w:rsid w:val="00e53ea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Application>LibreOffice/7.2.2.2$Windows_X86_64 LibreOffice_project/02b2acce88a210515b4a5bb2e46cbfb63fe97d56</Application>
  <AppVersion>15.0000</AppVersion>
  <Pages>2</Pages>
  <Words>430</Words>
  <Characters>3293</Characters>
  <CharactersWithSpaces>3710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2014-10-30T05:45:00Z</dcterms:created>
  <dc:creator>Статистик</dc:creator>
  <dc:description/>
  <dc:language>ru-RU</dc:language>
  <cp:lastModifiedBy/>
  <dcterms:modified xsi:type="dcterms:W3CDTF">2023-07-11T15:57:20Z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